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CB" w:rsidRDefault="00A05ACB" w:rsidP="00A05AC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Добрый день, учащиеся 4 класса.</w:t>
      </w:r>
    </w:p>
    <w:p w:rsidR="00A05ACB" w:rsidRPr="00511684" w:rsidRDefault="00A05ACB" w:rsidP="00A05ACB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продолжаем изучение темы</w:t>
      </w:r>
      <w:r w:rsidRPr="00511684">
        <w:rPr>
          <w:rFonts w:ascii="Times New Roman" w:hAnsi="Times New Roman"/>
          <w:b/>
          <w:sz w:val="28"/>
        </w:rPr>
        <w:t xml:space="preserve"> «</w:t>
      </w:r>
      <w:r>
        <w:rPr>
          <w:rFonts w:ascii="Times New Roman" w:hAnsi="Times New Roman"/>
          <w:b/>
          <w:sz w:val="28"/>
        </w:rPr>
        <w:t>Искусство Древнего Рима</w:t>
      </w:r>
      <w:r w:rsidRPr="00511684">
        <w:rPr>
          <w:rFonts w:ascii="Times New Roman" w:hAnsi="Times New Roman"/>
          <w:b/>
          <w:sz w:val="28"/>
        </w:rPr>
        <w:t>»</w:t>
      </w:r>
    </w:p>
    <w:p w:rsidR="00A05ACB" w:rsidRPr="00007CD4" w:rsidRDefault="00A05ACB" w:rsidP="00A05ACB">
      <w:pPr>
        <w:spacing w:after="0" w:line="360" w:lineRule="auto"/>
        <w:rPr>
          <w:rFonts w:ascii="Times New Roman" w:hAnsi="Times New Roman"/>
          <w:sz w:val="28"/>
        </w:rPr>
      </w:pPr>
      <w:r w:rsidRPr="00007CD4">
        <w:rPr>
          <w:rFonts w:ascii="Times New Roman" w:hAnsi="Times New Roman"/>
          <w:sz w:val="28"/>
        </w:rPr>
        <w:t>Не забывайте вести красочное оформление тетради!</w:t>
      </w:r>
    </w:p>
    <w:p w:rsidR="00A05ACB" w:rsidRPr="00A05ACB" w:rsidRDefault="00A05ACB" w:rsidP="00A05ACB">
      <w:p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>Урок 25.01. Тема урока:</w:t>
      </w:r>
      <w:r w:rsidRPr="00A05ACB">
        <w:rPr>
          <w:rFonts w:ascii="Times New Roman" w:hAnsi="Times New Roman"/>
          <w:b/>
          <w:i/>
          <w:sz w:val="28"/>
        </w:rPr>
        <w:t xml:space="preserve"> </w:t>
      </w:r>
      <w:r w:rsidRPr="005E1E44">
        <w:rPr>
          <w:rFonts w:ascii="Times New Roman" w:hAnsi="Times New Roman"/>
          <w:b/>
          <w:i/>
          <w:sz w:val="28"/>
        </w:rPr>
        <w:t>Скульптура Древнего Рима</w:t>
      </w:r>
    </w:p>
    <w:p w:rsidR="00A05ACB" w:rsidRPr="00A05ACB" w:rsidRDefault="00A05ACB" w:rsidP="00A05AC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Переписать в тетрадь, запомнить:</w:t>
      </w:r>
      <w:r w:rsidRPr="00CE1E48">
        <w:rPr>
          <w:rFonts w:ascii="Times New Roman" w:hAnsi="Times New Roman"/>
          <w:b/>
          <w:sz w:val="28"/>
        </w:rPr>
        <w:t xml:space="preserve"> </w:t>
      </w:r>
    </w:p>
    <w:p w:rsidR="004F067E" w:rsidRDefault="004F067E" w:rsidP="004F067E">
      <w:pPr>
        <w:shd w:val="clear" w:color="auto" w:fill="FFFFFF"/>
        <w:spacing w:before="180"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Особенности скульптуры Древнего Рима:</w:t>
      </w:r>
    </w:p>
    <w:p w:rsidR="004F067E" w:rsidRDefault="004F067E" w:rsidP="004F067E">
      <w:pPr>
        <w:pStyle w:val="a3"/>
        <w:numPr>
          <w:ilvl w:val="0"/>
          <w:numId w:val="3"/>
        </w:num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Индивидуальность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основе которой лежит религиозный об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ычай создавать посмертные маски, п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роходит через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всю историю римского портрета).</w:t>
      </w:r>
    </w:p>
    <w:p w:rsidR="004F067E" w:rsidRDefault="004F067E" w:rsidP="004F067E">
      <w:pPr>
        <w:pStyle w:val="a3"/>
        <w:numPr>
          <w:ilvl w:val="0"/>
          <w:numId w:val="3"/>
        </w:num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F067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Реалистичность, конкретность, знание мимики и мускулатуры лица</w:t>
      </w:r>
      <w:r w:rsidRPr="004F06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(Римляне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имели право хранить в домах облик умершего предка.</w:t>
      </w:r>
      <w:proofErr w:type="gramEnd"/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 бол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ьше портретов, тем знатнее род)</w:t>
      </w:r>
      <w:proofErr w:type="gramEnd"/>
    </w:p>
    <w:p w:rsidR="004F067E" w:rsidRDefault="004F067E" w:rsidP="004F067E">
      <w:pPr>
        <w:pStyle w:val="a3"/>
        <w:numPr>
          <w:ilvl w:val="0"/>
          <w:numId w:val="3"/>
        </w:num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F06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Преобладание аллегории и символики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Древнеримские мастера предпочитали работать с камнем, глиной и бронзой.</w:t>
      </w:r>
      <w:proofErr w:type="gramEnd"/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боги имели непредсказуемый характер, внушали страх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стать жертвой гнева высших сил. </w:t>
      </w:r>
      <w:proofErr w:type="gramStart"/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 в I веке до н.э. в Риме начали использовать мрамор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4F067E" w:rsidRDefault="004F067E" w:rsidP="004F067E">
      <w:pPr>
        <w:pStyle w:val="a3"/>
        <w:numPr>
          <w:ilvl w:val="0"/>
          <w:numId w:val="3"/>
        </w:num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Эмоциональная холодность и отстранённость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(Открытой пластике греческих скульптур противопоставляется образ римлянина, накрывшего голову краем одежды при молитве).</w:t>
      </w:r>
    </w:p>
    <w:p w:rsidR="004F067E" w:rsidRPr="004F067E" w:rsidRDefault="004F067E" w:rsidP="004F067E">
      <w:pPr>
        <w:pStyle w:val="a3"/>
        <w:numPr>
          <w:ilvl w:val="0"/>
          <w:numId w:val="3"/>
        </w:num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Римские скульпторы создавали портреты в духе предельного натурализма, конкретизировали качества характера человека, его индивидуальные особенности.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Римский ваятель воспринимает мир в отчётливых формах.</w:t>
      </w:r>
    </w:p>
    <w:p w:rsidR="004F067E" w:rsidRPr="004F067E" w:rsidRDefault="004F067E" w:rsidP="004F067E">
      <w:pPr>
        <w:shd w:val="clear" w:color="auto" w:fill="FFFFFF"/>
        <w:spacing w:before="18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аятели Рима добавляют новую форму портретных изображений − бюст.</w:t>
      </w:r>
    </w:p>
    <w:p w:rsidR="004F067E" w:rsidRPr="004F067E" w:rsidRDefault="004F067E" w:rsidP="004F067E">
      <w:pPr>
        <w:shd w:val="clear" w:color="auto" w:fill="FFFFFF"/>
        <w:spacing w:before="180"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отличие от греков, в период Поздней Республики (264 − 27 гг. до н.э.) римляне мало занимались монументальной скульптурой. Предпочтение отдавали бронзовым статуэткам выдающихся деятелей и богов.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Постановления Сената регламентировали размер, материал, характер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статуи. </w:t>
      </w:r>
      <w:r w:rsidRPr="004F06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Конный и панцирный портрет мог устанавливаться только в случае военного триумфа.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Задача скульпторов состояла в необходимости запечатлеть фамильные, родовые черты, социальный ранг и статус римлянина.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Многие произведения идентифицированы или имеют надпись на постаменте с информацией о модели, но имена древнеримских портретистов не сохранились.</w:t>
      </w:r>
    </w:p>
    <w:p w:rsidR="004F067E" w:rsidRPr="004F067E" w:rsidRDefault="004F067E" w:rsidP="004F067E">
      <w:pPr>
        <w:shd w:val="clear" w:color="auto" w:fill="FFFFFF"/>
        <w:spacing w:before="120"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Скульптура древнего Рима состоит из двух видов:</w:t>
      </w:r>
    </w:p>
    <w:p w:rsidR="004F067E" w:rsidRPr="004F067E" w:rsidRDefault="004F067E" w:rsidP="004F0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Рельеф («высокий» − горельеф; «низкий» − барельеф).</w:t>
      </w:r>
    </w:p>
    <w:p w:rsidR="004F067E" w:rsidRPr="004F067E" w:rsidRDefault="004F067E" w:rsidP="004F067E">
      <w:pPr>
        <w:numPr>
          <w:ilvl w:val="0"/>
          <w:numId w:val="2"/>
        </w:numPr>
        <w:shd w:val="clear" w:color="auto" w:fill="FFFFFF"/>
        <w:spacing w:before="60" w:after="100" w:afterAutospacing="1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Круглая скульптура (статуя, бюст, композиция, статуэтка)</w:t>
      </w:r>
    </w:p>
    <w:p w:rsidR="004F067E" w:rsidRPr="004F067E" w:rsidRDefault="004F067E" w:rsidP="004F067E">
      <w:pPr>
        <w:spacing w:after="0" w:line="360" w:lineRule="auto"/>
        <w:ind w:left="360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i/>
          <w:sz w:val="28"/>
        </w:rPr>
        <w:t>Самостоятельная работа:</w:t>
      </w:r>
      <w:r w:rsidRPr="004F067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ознакомиться и </w:t>
      </w:r>
      <w:r w:rsidRPr="004F067E">
        <w:rPr>
          <w:rFonts w:ascii="Times New Roman" w:hAnsi="Times New Roman"/>
          <w:sz w:val="28"/>
        </w:rPr>
        <w:t>перечислить в тетради</w:t>
      </w:r>
      <w:r w:rsidR="0045376A">
        <w:rPr>
          <w:rFonts w:ascii="Times New Roman" w:hAnsi="Times New Roman"/>
          <w:sz w:val="28"/>
        </w:rPr>
        <w:t xml:space="preserve"> основные памятники скульптуры (произведения искусства представлены в отдельной папке)</w:t>
      </w:r>
    </w:p>
    <w:p w:rsidR="00A05ACB" w:rsidRPr="004F067E" w:rsidRDefault="00A05ACB" w:rsidP="004F06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sz w:val="28"/>
        </w:rPr>
        <w:t>Статуя оратора (</w:t>
      </w:r>
      <w:proofErr w:type="spellStart"/>
      <w:r w:rsidRPr="004F067E">
        <w:rPr>
          <w:rFonts w:ascii="Times New Roman" w:hAnsi="Times New Roman"/>
          <w:sz w:val="28"/>
        </w:rPr>
        <w:t>Авл</w:t>
      </w:r>
      <w:proofErr w:type="spellEnd"/>
      <w:r w:rsidRPr="004F067E">
        <w:rPr>
          <w:rFonts w:ascii="Times New Roman" w:hAnsi="Times New Roman"/>
          <w:sz w:val="28"/>
        </w:rPr>
        <w:t xml:space="preserve"> </w:t>
      </w:r>
      <w:proofErr w:type="spellStart"/>
      <w:r w:rsidRPr="004F067E">
        <w:rPr>
          <w:rFonts w:ascii="Times New Roman" w:hAnsi="Times New Roman"/>
          <w:sz w:val="28"/>
        </w:rPr>
        <w:t>Метелл</w:t>
      </w:r>
      <w:proofErr w:type="spellEnd"/>
      <w:r w:rsidRPr="004F067E">
        <w:rPr>
          <w:rFonts w:ascii="Times New Roman" w:hAnsi="Times New Roman"/>
          <w:sz w:val="28"/>
        </w:rPr>
        <w:t xml:space="preserve">). </w:t>
      </w:r>
    </w:p>
    <w:p w:rsidR="00A05ACB" w:rsidRPr="004F067E" w:rsidRDefault="00A05ACB" w:rsidP="004F06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sz w:val="28"/>
        </w:rPr>
        <w:t xml:space="preserve">Надгробная стела </w:t>
      </w:r>
      <w:proofErr w:type="spellStart"/>
      <w:r w:rsidRPr="004F067E">
        <w:rPr>
          <w:rFonts w:ascii="Times New Roman" w:hAnsi="Times New Roman"/>
          <w:sz w:val="28"/>
        </w:rPr>
        <w:t>Вибия</w:t>
      </w:r>
      <w:proofErr w:type="spellEnd"/>
      <w:r w:rsidRPr="004F067E">
        <w:rPr>
          <w:rFonts w:ascii="Times New Roman" w:hAnsi="Times New Roman"/>
          <w:sz w:val="28"/>
        </w:rPr>
        <w:t xml:space="preserve"> и его семьи. </w:t>
      </w:r>
    </w:p>
    <w:p w:rsidR="00A05ACB" w:rsidRPr="004F067E" w:rsidRDefault="00A05ACB" w:rsidP="004F06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sz w:val="28"/>
        </w:rPr>
        <w:t xml:space="preserve">Статуя Августа </w:t>
      </w:r>
      <w:proofErr w:type="gramStart"/>
      <w:r w:rsidRPr="004F067E">
        <w:rPr>
          <w:rFonts w:ascii="Times New Roman" w:hAnsi="Times New Roman"/>
          <w:sz w:val="28"/>
        </w:rPr>
        <w:t>из</w:t>
      </w:r>
      <w:proofErr w:type="gramEnd"/>
      <w:r w:rsidRPr="004F067E">
        <w:rPr>
          <w:rFonts w:ascii="Times New Roman" w:hAnsi="Times New Roman"/>
          <w:sz w:val="28"/>
        </w:rPr>
        <w:t xml:space="preserve"> </w:t>
      </w:r>
      <w:proofErr w:type="gramStart"/>
      <w:r w:rsidRPr="004F067E">
        <w:rPr>
          <w:rFonts w:ascii="Times New Roman" w:hAnsi="Times New Roman"/>
          <w:sz w:val="28"/>
        </w:rPr>
        <w:t>Прима</w:t>
      </w:r>
      <w:proofErr w:type="gramEnd"/>
      <w:r w:rsidRPr="004F067E">
        <w:rPr>
          <w:rFonts w:ascii="Times New Roman" w:hAnsi="Times New Roman"/>
          <w:sz w:val="28"/>
        </w:rPr>
        <w:t xml:space="preserve"> Порта. </w:t>
      </w:r>
    </w:p>
    <w:p w:rsidR="00A05ACB" w:rsidRPr="004F067E" w:rsidRDefault="00A05ACB" w:rsidP="004F06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sz w:val="28"/>
        </w:rPr>
        <w:t xml:space="preserve">Портрет </w:t>
      </w:r>
      <w:proofErr w:type="spellStart"/>
      <w:r w:rsidRPr="004F067E">
        <w:rPr>
          <w:rFonts w:ascii="Times New Roman" w:hAnsi="Times New Roman"/>
          <w:sz w:val="28"/>
        </w:rPr>
        <w:t>Люция</w:t>
      </w:r>
      <w:proofErr w:type="spellEnd"/>
      <w:r w:rsidRPr="004F067E">
        <w:rPr>
          <w:rFonts w:ascii="Times New Roman" w:hAnsi="Times New Roman"/>
          <w:sz w:val="28"/>
        </w:rPr>
        <w:t xml:space="preserve"> </w:t>
      </w:r>
      <w:proofErr w:type="spellStart"/>
      <w:r w:rsidRPr="004F067E">
        <w:rPr>
          <w:rFonts w:ascii="Times New Roman" w:hAnsi="Times New Roman"/>
          <w:sz w:val="28"/>
        </w:rPr>
        <w:t>Цецилия</w:t>
      </w:r>
      <w:proofErr w:type="spellEnd"/>
      <w:r w:rsidRPr="004F067E">
        <w:rPr>
          <w:rFonts w:ascii="Times New Roman" w:hAnsi="Times New Roman"/>
          <w:sz w:val="28"/>
        </w:rPr>
        <w:t xml:space="preserve"> </w:t>
      </w:r>
      <w:proofErr w:type="spellStart"/>
      <w:r w:rsidRPr="004F067E">
        <w:rPr>
          <w:rFonts w:ascii="Times New Roman" w:hAnsi="Times New Roman"/>
          <w:sz w:val="28"/>
        </w:rPr>
        <w:t>Юкунда</w:t>
      </w:r>
      <w:proofErr w:type="spellEnd"/>
      <w:r w:rsidRPr="004F067E">
        <w:rPr>
          <w:rFonts w:ascii="Times New Roman" w:hAnsi="Times New Roman"/>
          <w:sz w:val="28"/>
        </w:rPr>
        <w:t xml:space="preserve">. Портрет Каракаллы. Портрет </w:t>
      </w:r>
      <w:proofErr w:type="spellStart"/>
      <w:r w:rsidRPr="004F067E">
        <w:rPr>
          <w:rFonts w:ascii="Times New Roman" w:hAnsi="Times New Roman"/>
          <w:sz w:val="28"/>
        </w:rPr>
        <w:t>сириянки</w:t>
      </w:r>
      <w:proofErr w:type="spellEnd"/>
      <w:r w:rsidRPr="004F067E">
        <w:rPr>
          <w:rFonts w:ascii="Times New Roman" w:hAnsi="Times New Roman"/>
          <w:sz w:val="28"/>
        </w:rPr>
        <w:t xml:space="preserve">. </w:t>
      </w:r>
    </w:p>
    <w:p w:rsidR="00A05ACB" w:rsidRDefault="00A05ACB" w:rsidP="004F06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4F067E">
        <w:rPr>
          <w:rFonts w:ascii="Times New Roman" w:hAnsi="Times New Roman"/>
          <w:sz w:val="28"/>
        </w:rPr>
        <w:t xml:space="preserve">Конная статуя Марка </w:t>
      </w:r>
      <w:proofErr w:type="spellStart"/>
      <w:r w:rsidRPr="004F067E">
        <w:rPr>
          <w:rFonts w:ascii="Times New Roman" w:hAnsi="Times New Roman"/>
          <w:sz w:val="28"/>
        </w:rPr>
        <w:t>Аврелия</w:t>
      </w:r>
      <w:proofErr w:type="spellEnd"/>
      <w:r w:rsidRPr="004F067E">
        <w:rPr>
          <w:rFonts w:ascii="Times New Roman" w:hAnsi="Times New Roman"/>
          <w:sz w:val="28"/>
        </w:rPr>
        <w:t xml:space="preserve"> в Риме.</w:t>
      </w:r>
    </w:p>
    <w:p w:rsidR="0045376A" w:rsidRPr="004F067E" w:rsidRDefault="0045376A" w:rsidP="0045376A">
      <w:pPr>
        <w:pStyle w:val="a3"/>
        <w:spacing w:after="0" w:line="360" w:lineRule="auto"/>
        <w:jc w:val="both"/>
        <w:rPr>
          <w:rFonts w:ascii="Times New Roman" w:hAnsi="Times New Roman"/>
          <w:sz w:val="28"/>
        </w:rPr>
      </w:pPr>
    </w:p>
    <w:p w:rsidR="00B818C7" w:rsidRDefault="007E0A3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ная статуя Марка Аврелия в Риме.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r>
        <w:rPr>
          <w:noProof/>
          <w:lang w:eastAsia="ru-RU"/>
        </w:rPr>
        <w:lastRenderedPageBreak/>
        <w:drawing>
          <wp:inline distT="0" distB="0" distL="0" distR="0">
            <wp:extent cx="5940425" cy="4993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ная статуя Марка Аврелия в Риме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1116" cy="29260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Люция Цецилия Юкунда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pPr>
        <w:rPr>
          <w:noProof/>
          <w:lang w:eastAsia="ru-RU"/>
        </w:rPr>
      </w:pPr>
    </w:p>
    <w:p w:rsidR="007E0A34" w:rsidRDefault="007E0A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45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сириянки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1728" cy="6242304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уя Августа из Прима Порта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уя оратора (Авл Метелл)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34" w:rsidRDefault="007E0A34">
      <w:pPr>
        <w:rPr>
          <w:noProof/>
          <w:lang w:eastAsia="ru-RU"/>
        </w:rPr>
      </w:pPr>
      <w:bookmarkStart w:id="0" w:name="_GoBack"/>
      <w:bookmarkEnd w:id="0"/>
    </w:p>
    <w:p w:rsidR="007E0A34" w:rsidRDefault="007E0A34">
      <w:pPr>
        <w:rPr>
          <w:noProof/>
          <w:lang w:eastAsia="ru-RU"/>
        </w:rPr>
      </w:pPr>
    </w:p>
    <w:p w:rsidR="007E0A34" w:rsidRDefault="007E0A34">
      <w:r>
        <w:rPr>
          <w:noProof/>
          <w:lang w:eastAsia="ru-RU"/>
        </w:rPr>
        <w:lastRenderedPageBreak/>
        <w:drawing>
          <wp:inline distT="0" distB="0" distL="0" distR="0">
            <wp:extent cx="5940425" cy="7635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Каракаллы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8032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гробная стела Вибия и его семьи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866A4"/>
    <w:multiLevelType w:val="hybridMultilevel"/>
    <w:tmpl w:val="27D22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303D2"/>
    <w:multiLevelType w:val="hybridMultilevel"/>
    <w:tmpl w:val="7974B846"/>
    <w:lvl w:ilvl="0" w:tplc="6CAC8A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5159B1"/>
    <w:multiLevelType w:val="multilevel"/>
    <w:tmpl w:val="267A9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C621A2"/>
    <w:multiLevelType w:val="hybridMultilevel"/>
    <w:tmpl w:val="1200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F3"/>
    <w:rsid w:val="0045376A"/>
    <w:rsid w:val="004F067E"/>
    <w:rsid w:val="005233F3"/>
    <w:rsid w:val="007E0A34"/>
    <w:rsid w:val="00A05ACB"/>
    <w:rsid w:val="00B8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CB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F06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AC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F06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4F0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6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A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CB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F06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AC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F06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4F0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6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A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NatoDrope</cp:lastModifiedBy>
  <cp:revision>4</cp:revision>
  <dcterms:created xsi:type="dcterms:W3CDTF">2021-01-24T15:13:00Z</dcterms:created>
  <dcterms:modified xsi:type="dcterms:W3CDTF">2021-01-25T06:19:00Z</dcterms:modified>
</cp:coreProperties>
</file>